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A7BB9" w:rsidRPr="00E825C7" w:rsidTr="007D7D2A">
        <w:trPr>
          <w:trHeight w:val="643"/>
        </w:trPr>
        <w:tc>
          <w:tcPr>
            <w:tcW w:w="8828" w:type="dxa"/>
            <w:shd w:val="clear" w:color="auto" w:fill="C9C9C9" w:themeFill="accent3" w:themeFillTint="99"/>
          </w:tcPr>
          <w:p w:rsidR="009A7BB9" w:rsidRPr="00E825C7" w:rsidRDefault="009A7BB9" w:rsidP="00624B97">
            <w:pPr>
              <w:tabs>
                <w:tab w:val="left" w:pos="3464"/>
              </w:tabs>
              <w:jc w:val="both"/>
              <w:rPr>
                <w:rFonts w:ascii="Verdana" w:eastAsia="Arial Unicode MS" w:hAnsi="Verdana" w:cs="Arial"/>
                <w:b/>
              </w:rPr>
            </w:pPr>
            <w:r w:rsidRPr="00E825C7">
              <w:rPr>
                <w:rFonts w:ascii="Verdana" w:eastAsia="Arial Unicode MS" w:hAnsi="Verdana" w:cs="Arial"/>
                <w:b/>
              </w:rPr>
              <w:tab/>
            </w:r>
          </w:p>
          <w:p w:rsidR="009A7BB9" w:rsidRPr="00E825C7" w:rsidRDefault="009A7BB9" w:rsidP="007D7D2A">
            <w:pPr>
              <w:tabs>
                <w:tab w:val="center" w:pos="4306"/>
              </w:tabs>
              <w:rPr>
                <w:rFonts w:ascii="Verdana" w:eastAsia="Arial Unicode MS" w:hAnsi="Verdana" w:cs="Arial"/>
                <w:b/>
              </w:rPr>
            </w:pPr>
            <w:r>
              <w:rPr>
                <w:rFonts w:ascii="Verdana" w:eastAsia="Arial Unicode MS" w:hAnsi="Verdana" w:cs="Arial"/>
                <w:b/>
              </w:rPr>
              <w:tab/>
              <w:t>PROTOCOLO ACTIVIDADES DOCENTE</w:t>
            </w:r>
            <w:r w:rsidRPr="00E825C7">
              <w:rPr>
                <w:rFonts w:ascii="Verdana" w:eastAsia="Arial Unicode MS" w:hAnsi="Verdana" w:cs="Arial"/>
                <w:b/>
              </w:rPr>
              <w:t xml:space="preserve"> DEL </w:t>
            </w:r>
            <w:r w:rsidR="007D7D2A">
              <w:rPr>
                <w:rFonts w:ascii="Verdana" w:eastAsia="Arial Unicode MS" w:hAnsi="Verdana" w:cs="Arial"/>
                <w:b/>
              </w:rPr>
              <w:t>CENTRO DE CONCILIACION</w:t>
            </w:r>
          </w:p>
        </w:tc>
      </w:tr>
    </w:tbl>
    <w:p w:rsidR="00D13B75" w:rsidRDefault="008E377A"/>
    <w:p w:rsidR="009A7BB9" w:rsidRDefault="009A7BB9"/>
    <w:p w:rsidR="009A7BB9" w:rsidRPr="009A7BB9" w:rsidRDefault="009A7BB9">
      <w:pPr>
        <w:rPr>
          <w:rFonts w:ascii="Verdana" w:hAnsi="Verdana"/>
        </w:rPr>
      </w:pPr>
    </w:p>
    <w:p w:rsidR="009A7BB9" w:rsidRDefault="00DD3979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ASISTENCIA A</w:t>
      </w:r>
      <w:r w:rsidR="007D7D2A">
        <w:rPr>
          <w:rFonts w:ascii="Verdana" w:hAnsi="Verdana"/>
          <w:b/>
          <w:u w:val="single"/>
        </w:rPr>
        <w:t xml:space="preserve"> TURNOS Y AUDIENCIAS</w:t>
      </w:r>
    </w:p>
    <w:p w:rsidR="00DD3979" w:rsidRDefault="00DD3979">
      <w:pPr>
        <w:rPr>
          <w:rFonts w:ascii="Verdana" w:hAnsi="Verdana"/>
          <w:b/>
          <w:u w:val="single"/>
        </w:rPr>
      </w:pPr>
    </w:p>
    <w:p w:rsidR="00E648D3" w:rsidRDefault="00DD3979" w:rsidP="00DD3979">
      <w:pPr>
        <w:jc w:val="both"/>
        <w:rPr>
          <w:rFonts w:ascii="Verdana" w:hAnsi="Verdana"/>
        </w:rPr>
      </w:pPr>
      <w:r>
        <w:rPr>
          <w:rFonts w:ascii="Verdana" w:hAnsi="Verdana"/>
        </w:rPr>
        <w:t>Los docentes asesores de</w:t>
      </w:r>
      <w:r w:rsidR="007D7D2A">
        <w:rPr>
          <w:rFonts w:ascii="Verdana" w:hAnsi="Verdana"/>
        </w:rPr>
        <w:t xml:space="preserve">l </w:t>
      </w:r>
      <w:r>
        <w:rPr>
          <w:rFonts w:ascii="Verdana" w:hAnsi="Verdana"/>
        </w:rPr>
        <w:t xml:space="preserve"> Consultorio Jurídico </w:t>
      </w:r>
      <w:r w:rsidR="007D7D2A">
        <w:rPr>
          <w:rFonts w:ascii="Verdana" w:hAnsi="Verdana"/>
        </w:rPr>
        <w:t xml:space="preserve"> y Centro de Conciliación </w:t>
      </w:r>
      <w:r>
        <w:rPr>
          <w:rFonts w:ascii="Verdana" w:hAnsi="Verdana"/>
        </w:rPr>
        <w:t xml:space="preserve">deben cumplir  con los turnos asignados </w:t>
      </w:r>
      <w:r w:rsidR="007D7D2A">
        <w:rPr>
          <w:rFonts w:ascii="Verdana" w:hAnsi="Verdana"/>
        </w:rPr>
        <w:t>por la dirección</w:t>
      </w:r>
      <w:r>
        <w:rPr>
          <w:rFonts w:ascii="Verdana" w:hAnsi="Verdana"/>
        </w:rPr>
        <w:t xml:space="preserve">, </w:t>
      </w:r>
      <w:r w:rsidR="00E648D3">
        <w:rPr>
          <w:rFonts w:ascii="Verdana" w:hAnsi="Verdana"/>
        </w:rPr>
        <w:t xml:space="preserve">firmando en el cuaderno de asistencia que reposa en la secretaría. </w:t>
      </w:r>
    </w:p>
    <w:p w:rsidR="00BD3ECE" w:rsidRDefault="00BD3ECE" w:rsidP="00DD3979">
      <w:pPr>
        <w:jc w:val="both"/>
        <w:rPr>
          <w:rFonts w:ascii="Verdana" w:hAnsi="Verdana"/>
        </w:rPr>
      </w:pPr>
    </w:p>
    <w:p w:rsidR="00BD3ECE" w:rsidRDefault="00BD3ECE" w:rsidP="00DD3979">
      <w:pPr>
        <w:jc w:val="both"/>
        <w:rPr>
          <w:rFonts w:ascii="Verdana" w:hAnsi="Verdana"/>
        </w:rPr>
      </w:pPr>
      <w:r>
        <w:rPr>
          <w:rFonts w:ascii="Verdana" w:hAnsi="Verdana"/>
        </w:rPr>
        <w:t>El docente deberá asistir 15 minutos antes de la hora programada para la audiencia previo estudio del caso, el cual le será asignado de acuerdo a la especialidad que posea.</w:t>
      </w:r>
    </w:p>
    <w:p w:rsidR="00E648D3" w:rsidRDefault="00E648D3" w:rsidP="00DD3979">
      <w:pPr>
        <w:jc w:val="both"/>
        <w:rPr>
          <w:rFonts w:ascii="Verdana" w:hAnsi="Verdana"/>
        </w:rPr>
      </w:pPr>
    </w:p>
    <w:p w:rsidR="00DD3979" w:rsidRPr="00DD3979" w:rsidRDefault="00E648D3" w:rsidP="00DD3979">
      <w:p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DD3979">
        <w:rPr>
          <w:rFonts w:ascii="Verdana" w:hAnsi="Verdana"/>
        </w:rPr>
        <w:t xml:space="preserve">n caso de que no pueda asistir a los </w:t>
      </w:r>
      <w:r>
        <w:rPr>
          <w:rFonts w:ascii="Verdana" w:hAnsi="Verdana"/>
        </w:rPr>
        <w:t>turnos</w:t>
      </w:r>
      <w:r w:rsidR="007D7D2A">
        <w:rPr>
          <w:rFonts w:ascii="Verdana" w:hAnsi="Verdana"/>
        </w:rPr>
        <w:t xml:space="preserve"> o audiencias programadas</w:t>
      </w:r>
      <w:r w:rsidR="00DD3979">
        <w:rPr>
          <w:rFonts w:ascii="Verdana" w:hAnsi="Verdana"/>
        </w:rPr>
        <w:t xml:space="preserve"> debe informar a</w:t>
      </w:r>
      <w:r>
        <w:rPr>
          <w:rFonts w:ascii="Verdana" w:hAnsi="Verdana"/>
        </w:rPr>
        <w:t xml:space="preserve"> la secretaria con anticipación</w:t>
      </w:r>
      <w:r w:rsidR="007D7D2A">
        <w:rPr>
          <w:rFonts w:ascii="Verdana" w:hAnsi="Verdana"/>
        </w:rPr>
        <w:t xml:space="preserve"> mínima de 24 horas</w:t>
      </w:r>
      <w:r>
        <w:rPr>
          <w:rFonts w:ascii="Verdana" w:hAnsi="Verdana"/>
        </w:rPr>
        <w:t xml:space="preserve"> y estos serán recuperados de acuerdo a los directrices impartidas por la dirección del Consultorio Jurídico. </w:t>
      </w:r>
    </w:p>
    <w:p w:rsidR="00DD3979" w:rsidRDefault="00DD3979">
      <w:pPr>
        <w:rPr>
          <w:rFonts w:ascii="Verdana" w:hAnsi="Verdana"/>
          <w:b/>
          <w:u w:val="single"/>
        </w:rPr>
      </w:pPr>
    </w:p>
    <w:p w:rsidR="00DD3979" w:rsidRDefault="00DD3979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ASESORIA Y EVALUACIÓN A ESTUDIANTES</w:t>
      </w:r>
    </w:p>
    <w:p w:rsidR="000E17CC" w:rsidRDefault="000E17CC">
      <w:pPr>
        <w:rPr>
          <w:rFonts w:ascii="Verdana" w:hAnsi="Verdana"/>
          <w:b/>
          <w:u w:val="single"/>
        </w:rPr>
      </w:pPr>
    </w:p>
    <w:p w:rsidR="000E17CC" w:rsidRDefault="000E17CC" w:rsidP="000E17CC">
      <w:pPr>
        <w:jc w:val="both"/>
        <w:rPr>
          <w:rFonts w:ascii="Verdana" w:hAnsi="Verdana"/>
        </w:rPr>
      </w:pPr>
      <w:r>
        <w:rPr>
          <w:rFonts w:ascii="Verdana" w:hAnsi="Verdana"/>
        </w:rPr>
        <w:t>Los docentes brindaran su asesoría a los estudiantes en los asuntos que sean de su especialidad y en aquellos que aunque no sean de su área, puedan darle trámite por la naturaleza del asunto</w:t>
      </w:r>
      <w:r w:rsidR="007D7D2A">
        <w:rPr>
          <w:rFonts w:ascii="Verdana" w:hAnsi="Verdana"/>
        </w:rPr>
        <w:t>.</w:t>
      </w:r>
    </w:p>
    <w:p w:rsidR="000E17CC" w:rsidRDefault="000E17CC" w:rsidP="000E17CC">
      <w:pPr>
        <w:jc w:val="both"/>
        <w:rPr>
          <w:rFonts w:ascii="Verdana" w:hAnsi="Verdana"/>
        </w:rPr>
      </w:pPr>
    </w:p>
    <w:p w:rsidR="0098319D" w:rsidRDefault="000E17CC" w:rsidP="000E17CC">
      <w:pPr>
        <w:jc w:val="both"/>
        <w:rPr>
          <w:rFonts w:ascii="Verdana" w:hAnsi="Verdana"/>
        </w:rPr>
      </w:pPr>
      <w:r>
        <w:rPr>
          <w:rFonts w:ascii="Verdana" w:hAnsi="Verdana"/>
        </w:rPr>
        <w:t>La asesoría puede ser dada personalmente al estudiante que se encuentre en el turno o a través de los medios dados por la institución para tal fin. (Plataforma SPLAVIA).</w:t>
      </w:r>
    </w:p>
    <w:p w:rsidR="00B20061" w:rsidRDefault="00B20061" w:rsidP="000E17CC">
      <w:pPr>
        <w:jc w:val="both"/>
        <w:rPr>
          <w:rFonts w:ascii="Verdana" w:hAnsi="Verdana"/>
        </w:rPr>
      </w:pPr>
    </w:p>
    <w:p w:rsidR="00643412" w:rsidRDefault="0098319D" w:rsidP="000E17CC">
      <w:pPr>
        <w:jc w:val="both"/>
        <w:rPr>
          <w:rFonts w:ascii="Verdana" w:hAnsi="Verdana"/>
        </w:rPr>
      </w:pPr>
      <w:r>
        <w:rPr>
          <w:rFonts w:ascii="Verdana" w:hAnsi="Verdana"/>
        </w:rPr>
        <w:t>Llegada la audiencia de conciliación el docente deberá asistir al estudiante y evaluar su desempeño previo estudio del caso. Debe velar porque en el desarrollo de la audiencia se respeten los derechos legales de las partes, actuar con imparcialidad, neutralidad y justicia.</w:t>
      </w:r>
    </w:p>
    <w:p w:rsidR="000E17CC" w:rsidRDefault="0098319D" w:rsidP="000E17C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E17CC" w:rsidRPr="00DC10F1" w:rsidRDefault="00643412" w:rsidP="000E17CC">
      <w:pPr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El docente deberá verificar que el acta o constancia según el caso, contenga los requisitos </w:t>
      </w:r>
      <w:r w:rsidR="00DC10F1">
        <w:rPr>
          <w:rFonts w:ascii="Verdana" w:hAnsi="Verdana"/>
        </w:rPr>
        <w:t>mínimos</w:t>
      </w:r>
      <w:r>
        <w:rPr>
          <w:rFonts w:ascii="Verdana" w:hAnsi="Verdana"/>
        </w:rPr>
        <w:t xml:space="preserve"> establecidos en los </w:t>
      </w:r>
      <w:r w:rsidR="00DC10F1">
        <w:rPr>
          <w:rFonts w:ascii="Verdana" w:hAnsi="Verdana"/>
        </w:rPr>
        <w:t>artículos</w:t>
      </w:r>
      <w:r>
        <w:rPr>
          <w:rFonts w:ascii="Verdana" w:hAnsi="Verdana"/>
        </w:rPr>
        <w:t xml:space="preserve"> 1 y 2 de la Ley 640 de 2001 y que además estén bien redactados.</w:t>
      </w:r>
    </w:p>
    <w:p w:rsidR="00DC10F1" w:rsidRDefault="00DC10F1" w:rsidP="000E17CC">
      <w:pPr>
        <w:jc w:val="both"/>
        <w:rPr>
          <w:rFonts w:ascii="Verdana" w:hAnsi="Verdana"/>
        </w:rPr>
      </w:pPr>
    </w:p>
    <w:p w:rsidR="00DC10F1" w:rsidRDefault="00DC10F1" w:rsidP="00DC10F1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REGISTRO DE ACTAS O CONSTANCIAS </w:t>
      </w:r>
    </w:p>
    <w:p w:rsidR="00DC10F1" w:rsidRDefault="00DC10F1" w:rsidP="00DC10F1">
      <w:pPr>
        <w:jc w:val="both"/>
        <w:rPr>
          <w:rFonts w:ascii="Verdana" w:hAnsi="Verdana"/>
          <w:b/>
          <w:u w:val="single"/>
        </w:rPr>
      </w:pPr>
    </w:p>
    <w:p w:rsidR="00DC10F1" w:rsidRPr="00B24C9C" w:rsidRDefault="00DC10F1" w:rsidP="00DC10F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Dentro de los dos días siguientes al de la audiencia, se deberá registrar el acta ante el centro de conciliación y el conciliador deberá entregar los antecedentes del trámite conciliatorio para que se proceda posteriormente a hacer la inscripción por parte de la dirección en el SICAAC. </w:t>
      </w:r>
    </w:p>
    <w:p w:rsidR="00B008AA" w:rsidRDefault="00B008AA" w:rsidP="00B008A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008AA" w:rsidRDefault="00B008AA" w:rsidP="00B008AA">
      <w:pPr>
        <w:jc w:val="both"/>
        <w:rPr>
          <w:rFonts w:ascii="Verdana" w:hAnsi="Verdana"/>
        </w:rPr>
      </w:pPr>
    </w:p>
    <w:p w:rsidR="00B008AA" w:rsidRPr="005D0B36" w:rsidRDefault="00B008AA" w:rsidP="00B008AA">
      <w:pPr>
        <w:spacing w:after="200" w:line="276" w:lineRule="auto"/>
        <w:jc w:val="both"/>
        <w:rPr>
          <w:rFonts w:ascii="Verdana" w:hAnsi="Verdana" w:cs="Arial"/>
          <w:b/>
        </w:rPr>
      </w:pPr>
      <w:r w:rsidRPr="00E2776C">
        <w:rPr>
          <w:rFonts w:ascii="Verdana" w:hAnsi="Verdana" w:cs="Arial"/>
          <w:b/>
          <w:u w:val="single"/>
        </w:rPr>
        <w:t>ASPECTOS A EVALUAR:</w:t>
      </w:r>
      <w:r>
        <w:rPr>
          <w:rFonts w:ascii="Verdana" w:hAnsi="Verdana" w:cs="Arial"/>
          <w:b/>
        </w:rPr>
        <w:t xml:space="preserve"> se evaluará en una escala de cero punto cero (0.0) a cinco punto cero (5.0)</w:t>
      </w:r>
    </w:p>
    <w:p w:rsidR="00A41C8E" w:rsidRDefault="00A41C8E" w:rsidP="00A41C8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Puntualidad, presentación personal y comportamiento (30%) </w:t>
      </w:r>
    </w:p>
    <w:p w:rsidR="00A41C8E" w:rsidRDefault="00A41C8E" w:rsidP="00A41C8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Conocimientos: Es decir, la forma como maneja la audiencia de conciliación (40%).</w:t>
      </w:r>
    </w:p>
    <w:p w:rsidR="00A41C8E" w:rsidRDefault="00A41C8E" w:rsidP="00A41C8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Documentos: Forma como diligencie los formatos y el informe final que presente (30%). </w:t>
      </w: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NOTA: Los casos archivados por inasistencia o desinterés de los usuarios no serán calificados. </w:t>
      </w: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</w:p>
    <w:p w:rsidR="00A41C8E" w:rsidRPr="00097A87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Las notas se tomarán por audiencia asistida</w:t>
      </w:r>
      <w:r w:rsidRPr="00097A87">
        <w:rPr>
          <w:rFonts w:ascii="Verdana" w:hAnsi="Verdana" w:cs="Arial"/>
        </w:rPr>
        <w:t xml:space="preserve"> de la siguiente manera:</w:t>
      </w:r>
    </w:p>
    <w:p w:rsidR="00A41C8E" w:rsidRPr="005524A5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</w:p>
    <w:p w:rsidR="00A41C8E" w:rsidRPr="002F0A44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  <w:b/>
        </w:rPr>
      </w:pPr>
      <w:r w:rsidRPr="00435C30">
        <w:rPr>
          <w:rFonts w:ascii="Verdana" w:hAnsi="Verdana" w:cs="Arial"/>
          <w:b/>
        </w:rPr>
        <w:t xml:space="preserve">Asistencia a </w:t>
      </w:r>
      <w:r>
        <w:rPr>
          <w:rFonts w:ascii="Verdana" w:hAnsi="Verdana" w:cs="Arial"/>
          <w:b/>
        </w:rPr>
        <w:t>audiencias</w:t>
      </w:r>
      <w:r w:rsidRPr="00435C30">
        <w:rPr>
          <w:rFonts w:ascii="Verdana" w:hAnsi="Verdana" w:cs="Arial"/>
          <w:b/>
        </w:rPr>
        <w:t xml:space="preserve">: </w:t>
      </w:r>
      <w:r w:rsidRPr="00067365">
        <w:rPr>
          <w:rFonts w:ascii="Verdana" w:hAnsi="Verdana" w:cs="Arial"/>
        </w:rPr>
        <w:t xml:space="preserve">Se calificará la puntualidad, comportamiento y presentación personal al asistir a </w:t>
      </w:r>
      <w:r>
        <w:rPr>
          <w:rFonts w:ascii="Verdana" w:hAnsi="Verdana" w:cs="Arial"/>
        </w:rPr>
        <w:t xml:space="preserve"> las audiencias programada</w:t>
      </w:r>
      <w:r w:rsidRPr="00067365">
        <w:rPr>
          <w:rFonts w:ascii="Verdana" w:hAnsi="Verdana" w:cs="Arial"/>
        </w:rPr>
        <w:t xml:space="preserve">s en las instalaciones del </w:t>
      </w:r>
      <w:r>
        <w:rPr>
          <w:rFonts w:ascii="Verdana" w:hAnsi="Verdana" w:cs="Arial"/>
        </w:rPr>
        <w:t>centro de conciliación</w:t>
      </w:r>
      <w:r w:rsidRPr="00067365">
        <w:rPr>
          <w:rFonts w:ascii="Verdana" w:hAnsi="Verdana" w:cs="Arial"/>
        </w:rPr>
        <w:t xml:space="preserve">. </w:t>
      </w: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  <w:b/>
        </w:rPr>
      </w:pP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Conocimientos: </w:t>
      </w:r>
      <w:r w:rsidRPr="00067365">
        <w:rPr>
          <w:rFonts w:ascii="Verdana" w:hAnsi="Verdana" w:cs="Arial"/>
        </w:rPr>
        <w:t>H</w:t>
      </w:r>
      <w:r>
        <w:rPr>
          <w:rFonts w:ascii="Verdana" w:hAnsi="Verdana" w:cs="Arial"/>
        </w:rPr>
        <w:t>ace referencia al manejo dado a</w:t>
      </w:r>
      <w:r w:rsidRPr="00067365">
        <w:rPr>
          <w:rFonts w:ascii="Verdana" w:hAnsi="Verdana" w:cs="Arial"/>
        </w:rPr>
        <w:t xml:space="preserve"> cada proceso y las soluciones planteadas </w:t>
      </w:r>
      <w:r>
        <w:rPr>
          <w:rFonts w:ascii="Verdana" w:hAnsi="Verdana" w:cs="Arial"/>
        </w:rPr>
        <w:t>durante la audiencia de conciliación</w:t>
      </w:r>
      <w:r w:rsidRPr="00067365">
        <w:rPr>
          <w:rFonts w:ascii="Verdana" w:hAnsi="Verdana" w:cs="Arial"/>
        </w:rPr>
        <w:t xml:space="preserve">. </w:t>
      </w: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Documentos: </w:t>
      </w:r>
      <w:r>
        <w:rPr>
          <w:rFonts w:ascii="Verdana" w:hAnsi="Verdana" w:cs="Arial"/>
        </w:rPr>
        <w:t>Se calificará la forma en como los estudiantes redacten los documentos manejados en el centro de conciliación, el lenguaje jurídico utilizado y la forma de presentación de los informes solicitados.</w:t>
      </w: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:rsidR="00A41C8E" w:rsidRDefault="00A41C8E" w:rsidP="00A41C8E">
      <w:pPr>
        <w:pStyle w:val="Prrafodelista"/>
        <w:spacing w:after="20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En el desarrollo de las prácticas los estudiantes deben rendir un informe detallado de los casos que atendieron, debiendo hacer el respectivo seguimiento a los mismos. Estos informes serán presentados por cada corte. </w:t>
      </w:r>
    </w:p>
    <w:p w:rsidR="00B008AA" w:rsidRDefault="00B008AA" w:rsidP="00B008AA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PARTICIPACIÓN EN ACTIVIDADES DE EXTENSIÓN</w:t>
      </w:r>
    </w:p>
    <w:p w:rsidR="00B008AA" w:rsidRDefault="00B008AA" w:rsidP="00B008AA">
      <w:pPr>
        <w:jc w:val="both"/>
        <w:rPr>
          <w:rFonts w:ascii="Verdana" w:hAnsi="Verdana"/>
          <w:b/>
          <w:u w:val="single"/>
        </w:rPr>
      </w:pPr>
    </w:p>
    <w:p w:rsidR="00B008AA" w:rsidRDefault="00E648D3" w:rsidP="00B008AA">
      <w:pPr>
        <w:jc w:val="both"/>
        <w:rPr>
          <w:rFonts w:ascii="Verdana" w:hAnsi="Verdana"/>
        </w:rPr>
      </w:pPr>
      <w:r>
        <w:rPr>
          <w:rFonts w:ascii="Verdana" w:hAnsi="Verdana"/>
        </w:rPr>
        <w:t>En el desarrollo de las actividades de extensión como brigadas jurídicas, clínicas capacitaciones u otras actividades programadas desde la Dirección del Consultorio Jurídico, los docentes asesores deben participar de acuerdo a las directrices dadas desde la dirección</w:t>
      </w:r>
      <w:r w:rsidR="00B24C9C">
        <w:rPr>
          <w:rFonts w:ascii="Verdana" w:hAnsi="Verdana"/>
        </w:rPr>
        <w:t>. Todos los docentes deben participar en las actividades de extensión.</w:t>
      </w:r>
    </w:p>
    <w:p w:rsidR="00B24C9C" w:rsidRDefault="00B24C9C" w:rsidP="00B008AA">
      <w:pPr>
        <w:jc w:val="both"/>
        <w:rPr>
          <w:rFonts w:ascii="Verdana" w:hAnsi="Verdana"/>
        </w:rPr>
      </w:pPr>
    </w:p>
    <w:sectPr w:rsidR="00B24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7A" w:rsidRDefault="008E377A" w:rsidP="009A7BB9">
      <w:r>
        <w:separator/>
      </w:r>
    </w:p>
  </w:endnote>
  <w:endnote w:type="continuationSeparator" w:id="0">
    <w:p w:rsidR="008E377A" w:rsidRDefault="008E377A" w:rsidP="009A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33" w:rsidRDefault="00FF78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B9" w:rsidRDefault="009A7BB9" w:rsidP="009A7BB9"/>
  <w:sdt>
    <w:sdtPr>
      <w:rPr>
        <w:sz w:val="10"/>
      </w:rPr>
      <w:id w:val="860082579"/>
      <w:docPartObj>
        <w:docPartGallery w:val="Page Numbers (Top of Page)"/>
        <w:docPartUnique/>
      </w:docPartObj>
    </w:sdtPr>
    <w:sdtEndPr/>
    <w:sdtContent>
      <w:p w:rsidR="009A7BB9" w:rsidRDefault="009A7BB9" w:rsidP="009A7BB9">
        <w:pPr>
          <w:pStyle w:val="Piedepgina"/>
          <w:jc w:val="center"/>
          <w:rPr>
            <w:b/>
            <w:i/>
            <w:sz w:val="16"/>
            <w:szCs w:val="16"/>
          </w:rPr>
        </w:pPr>
        <w:r>
          <w:rPr>
            <w:b/>
            <w:i/>
            <w:sz w:val="16"/>
            <w:szCs w:val="16"/>
          </w:rPr>
          <w:t>Dirección Consultorio Jurídico: Calle 19 N° 21-07 Barrio 7 de Agosto, Teléfono: (5) 2823064.</w:t>
        </w:r>
      </w:p>
      <w:p w:rsidR="009A7BB9" w:rsidRPr="009A7BB9" w:rsidRDefault="009A7BB9" w:rsidP="009A7BB9">
        <w:pPr>
          <w:pStyle w:val="Piedepgina"/>
          <w:jc w:val="center"/>
          <w:rPr>
            <w:b/>
            <w:i/>
            <w:sz w:val="16"/>
            <w:szCs w:val="16"/>
          </w:rPr>
        </w:pPr>
        <w:r>
          <w:rPr>
            <w:b/>
            <w:i/>
            <w:sz w:val="16"/>
            <w:szCs w:val="16"/>
          </w:rPr>
          <w:t xml:space="preserve"> Dirección Sede Principal: Calle 21 N° 25- 59 Barrio La María, Sincelejo Sucre.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33" w:rsidRDefault="00FF78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7A" w:rsidRDefault="008E377A" w:rsidP="009A7BB9">
      <w:r>
        <w:separator/>
      </w:r>
    </w:p>
  </w:footnote>
  <w:footnote w:type="continuationSeparator" w:id="0">
    <w:p w:rsidR="008E377A" w:rsidRDefault="008E377A" w:rsidP="009A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33" w:rsidRDefault="00FF78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86" w:type="dxa"/>
      <w:tblInd w:w="-5" w:type="dxa"/>
      <w:tblLook w:val="04A0" w:firstRow="1" w:lastRow="0" w:firstColumn="1" w:lastColumn="0" w:noHBand="0" w:noVBand="1"/>
    </w:tblPr>
    <w:tblGrid>
      <w:gridCol w:w="2655"/>
      <w:gridCol w:w="5076"/>
      <w:gridCol w:w="1755"/>
    </w:tblGrid>
    <w:tr w:rsidR="009A7BB9" w:rsidTr="00624B97">
      <w:trPr>
        <w:trHeight w:val="924"/>
      </w:trPr>
      <w:tc>
        <w:tcPr>
          <w:tcW w:w="2655" w:type="dxa"/>
        </w:tcPr>
        <w:p w:rsidR="009A7BB9" w:rsidRDefault="009A7BB9" w:rsidP="009A7BB9">
          <w:pPr>
            <w:pStyle w:val="Encabezado"/>
            <w:rPr>
              <w:sz w:val="32"/>
              <w:szCs w:val="32"/>
            </w:rPr>
          </w:pPr>
          <w:r w:rsidRPr="00382B5A"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3BD0C57D" wp14:editId="53351FCE">
                <wp:simplePos x="0" y="0"/>
                <wp:positionH relativeFrom="column">
                  <wp:posOffset>80010</wp:posOffset>
                </wp:positionH>
                <wp:positionV relativeFrom="paragraph">
                  <wp:posOffset>68580</wp:posOffset>
                </wp:positionV>
                <wp:extent cx="1332865" cy="541759"/>
                <wp:effectExtent l="0" t="0" r="635" b="0"/>
                <wp:wrapNone/>
                <wp:docPr id="2" name="Imagen 2" descr="C:\Users\aprendiz.sistemas\Desktop\Logo-corposuc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prendiz.sistemas\Desktop\Logo-corposuc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865" cy="541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76" w:type="dxa"/>
        </w:tcPr>
        <w:p w:rsidR="00FF7833" w:rsidRDefault="00FF7833" w:rsidP="00FF7833">
          <w:pPr>
            <w:pStyle w:val="Encabezado"/>
            <w:jc w:val="center"/>
            <w:rPr>
              <w:b/>
              <w:noProof/>
              <w:color w:val="00B050"/>
            </w:rPr>
          </w:pPr>
          <w:r>
            <w:rPr>
              <w:b/>
              <w:noProof/>
              <w:color w:val="00B050"/>
            </w:rPr>
            <w:t>CENTRO  DE CONCILIACION PUBLICO</w:t>
          </w:r>
        </w:p>
        <w:p w:rsidR="00FF7833" w:rsidRDefault="00FF7833" w:rsidP="00FF7833">
          <w:pPr>
            <w:pStyle w:val="Encabezado"/>
            <w:jc w:val="center"/>
            <w:rPr>
              <w:i/>
              <w:noProof/>
              <w:color w:val="00B050"/>
            </w:rPr>
          </w:pPr>
          <w:r>
            <w:rPr>
              <w:i/>
              <w:noProof/>
              <w:color w:val="00B050"/>
            </w:rPr>
            <w:t>Aprobado Resolucion N°  0174 de 19 de Febrero de 2018</w:t>
          </w:r>
        </w:p>
        <w:p w:rsidR="00FF7833" w:rsidRDefault="00FF7833" w:rsidP="00FF7833">
          <w:pPr>
            <w:pStyle w:val="Encabezado"/>
            <w:jc w:val="center"/>
            <w:rPr>
              <w:i/>
              <w:noProof/>
              <w:color w:val="00B050"/>
            </w:rPr>
          </w:pPr>
          <w:r>
            <w:rPr>
              <w:i/>
              <w:noProof/>
              <w:color w:val="00B050"/>
            </w:rPr>
            <w:t>Ministerio de Justicia y del derecho</w:t>
          </w:r>
        </w:p>
        <w:p w:rsidR="009A7BB9" w:rsidRPr="00E968D9" w:rsidRDefault="009A7BB9" w:rsidP="007D7D2A">
          <w:pPr>
            <w:pStyle w:val="Encabezado"/>
            <w:jc w:val="center"/>
            <w:rPr>
              <w:rFonts w:asciiTheme="minorHAnsi" w:hAnsiTheme="minorHAnsi" w:cstheme="minorBidi"/>
              <w:bCs/>
              <w:sz w:val="18"/>
              <w:szCs w:val="22"/>
              <w:lang w:val="es-MX"/>
            </w:rPr>
          </w:pPr>
          <w:bookmarkStart w:id="0" w:name="_GoBack"/>
          <w:bookmarkEnd w:id="0"/>
        </w:p>
      </w:tc>
      <w:tc>
        <w:tcPr>
          <w:tcW w:w="1755" w:type="dxa"/>
        </w:tcPr>
        <w:p w:rsidR="009A7BB9" w:rsidRDefault="009A7BB9" w:rsidP="009A7BB9">
          <w:pPr>
            <w:pStyle w:val="Encabezado"/>
            <w:jc w:val="center"/>
            <w:rPr>
              <w:sz w:val="32"/>
              <w:szCs w:val="32"/>
            </w:rPr>
          </w:pPr>
          <w:r w:rsidRPr="006E4A02">
            <w:rPr>
              <w:noProof/>
              <w:lang w:val="es-CO" w:eastAsia="es-CO"/>
            </w:rPr>
            <w:drawing>
              <wp:inline distT="0" distB="0" distL="0" distR="0" wp14:anchorId="3812020B" wp14:editId="25E54287">
                <wp:extent cx="901700" cy="6762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93" cy="67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7BB9" w:rsidRDefault="009A7BB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33" w:rsidRDefault="00FF78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1ECA"/>
    <w:multiLevelType w:val="hybridMultilevel"/>
    <w:tmpl w:val="3DDED5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63CA"/>
    <w:multiLevelType w:val="hybridMultilevel"/>
    <w:tmpl w:val="2E0E3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C8"/>
    <w:rsid w:val="000E17CC"/>
    <w:rsid w:val="00407A8D"/>
    <w:rsid w:val="0041010E"/>
    <w:rsid w:val="005A58C9"/>
    <w:rsid w:val="005D0F4D"/>
    <w:rsid w:val="00643412"/>
    <w:rsid w:val="007D7D2A"/>
    <w:rsid w:val="00860CFE"/>
    <w:rsid w:val="00873CC8"/>
    <w:rsid w:val="008E377A"/>
    <w:rsid w:val="00923CD1"/>
    <w:rsid w:val="0098319D"/>
    <w:rsid w:val="009A7BB9"/>
    <w:rsid w:val="009E5FD8"/>
    <w:rsid w:val="00A41C8E"/>
    <w:rsid w:val="00B008AA"/>
    <w:rsid w:val="00B20061"/>
    <w:rsid w:val="00B24C9C"/>
    <w:rsid w:val="00BD3ECE"/>
    <w:rsid w:val="00DC10F1"/>
    <w:rsid w:val="00DD3979"/>
    <w:rsid w:val="00E648D3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826BF0-EB20-4940-8FEC-BC96859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B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BB9"/>
  </w:style>
  <w:style w:type="paragraph" w:styleId="Piedepgina">
    <w:name w:val="footer"/>
    <w:basedOn w:val="Normal"/>
    <w:link w:val="PiedepginaCar"/>
    <w:uiPriority w:val="99"/>
    <w:unhideWhenUsed/>
    <w:rsid w:val="009A7B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BB9"/>
  </w:style>
  <w:style w:type="table" w:styleId="Tablaconcuadrcula">
    <w:name w:val="Table Grid"/>
    <w:basedOn w:val="Tablanormal"/>
    <w:uiPriority w:val="39"/>
    <w:rsid w:val="009A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">
    <w:name w:val="texto"/>
    <w:basedOn w:val="Fuentedeprrafopredeter"/>
    <w:rsid w:val="009A7BB9"/>
  </w:style>
  <w:style w:type="paragraph" w:styleId="Prrafodelista">
    <w:name w:val="List Paragraph"/>
    <w:basedOn w:val="Normal"/>
    <w:uiPriority w:val="34"/>
    <w:qFormat/>
    <w:rsid w:val="000E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2018-01-16T21:31:00Z</dcterms:created>
  <dcterms:modified xsi:type="dcterms:W3CDTF">2018-06-25T14:38:00Z</dcterms:modified>
</cp:coreProperties>
</file>